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855DAB" w14:paraId="1A3336C3" w14:textId="77777777" w:rsidTr="00F51AF2">
        <w:tc>
          <w:tcPr>
            <w:tcW w:w="4923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F51AF2">
        <w:tc>
          <w:tcPr>
            <w:tcW w:w="4923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F51AF2">
        <w:tc>
          <w:tcPr>
            <w:tcW w:w="4923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47986EC" w14:textId="132A3043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="006342F1">
              <w:rPr>
                <w:rFonts w:ascii="Times New Roman" w:hAnsi="Times New Roman" w:cs="Times New Roman"/>
                <w:sz w:val="28"/>
                <w:szCs w:val="28"/>
              </w:rPr>
              <w:t>ЭлитДент</w:t>
            </w:r>
            <w:proofErr w:type="spellEnd"/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F51AF2">
        <w:tc>
          <w:tcPr>
            <w:tcW w:w="4923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F51AF2">
        <w:tc>
          <w:tcPr>
            <w:tcW w:w="4923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645B9FC1" w:rsidR="00855DAB" w:rsidRPr="00855DAB" w:rsidRDefault="006342F1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  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855DAB" w:rsidRPr="00855DAB" w14:paraId="7D710C08" w14:textId="77777777" w:rsidTr="00F51AF2">
        <w:tc>
          <w:tcPr>
            <w:tcW w:w="4923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F51AF2">
        <w:tc>
          <w:tcPr>
            <w:tcW w:w="4923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69037035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141E2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E24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1E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F51AF2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F51AF2">
        <w:tc>
          <w:tcPr>
            <w:tcW w:w="9922" w:type="dxa"/>
            <w:gridSpan w:val="2"/>
          </w:tcPr>
          <w:p w14:paraId="4935D01F" w14:textId="0514FB99" w:rsidR="00855DAB" w:rsidRPr="00855DAB" w:rsidRDefault="00F51AF2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</w:tc>
      </w:tr>
      <w:tr w:rsidR="00F51AF2" w:rsidRPr="00855DAB" w14:paraId="7728C666" w14:textId="77777777" w:rsidTr="00F51AF2">
        <w:tc>
          <w:tcPr>
            <w:tcW w:w="9922" w:type="dxa"/>
            <w:gridSpan w:val="2"/>
          </w:tcPr>
          <w:p w14:paraId="76FD86C9" w14:textId="333854EE" w:rsidR="00F51AF2" w:rsidRPr="00855DAB" w:rsidRDefault="00F51AF2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И УСЛОВИЯХ ПРЕДОСТАВ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ЛЕНИЯ ПЛАТНЫХ МЕДИЦИНСКИХ УСЛУГ</w:t>
            </w:r>
          </w:p>
        </w:tc>
      </w:tr>
      <w:tr w:rsidR="00F51AF2" w:rsidRPr="00855DAB" w14:paraId="53693529" w14:textId="77777777" w:rsidTr="00F51AF2">
        <w:tc>
          <w:tcPr>
            <w:tcW w:w="9922" w:type="dxa"/>
            <w:gridSpan w:val="2"/>
          </w:tcPr>
          <w:p w14:paraId="4EC76B38" w14:textId="77777777" w:rsidR="00F51AF2" w:rsidRPr="00855DAB" w:rsidRDefault="00F51AF2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1F8F8E" w14:textId="77777777" w:rsidR="00F51AF2" w:rsidRPr="00F51AF2" w:rsidRDefault="00F51AF2" w:rsidP="00F51A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85C46F3" w14:textId="2E60183C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1.1. Положение о предоставлении платных медицинских услуг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F51AF2">
        <w:rPr>
          <w:rFonts w:ascii="Times New Roman" w:hAnsi="Times New Roman" w:cs="Times New Roman"/>
          <w:sz w:val="28"/>
          <w:szCs w:val="28"/>
        </w:rPr>
        <w:t>разработано на основании Федерального закона №323 «Об основах охраны здоровья граждан» от 21.11.2011 года и Закона Российской Федерации № 2300-1 «О защите прав потребителей» от 07.02.1992 года, Постановления Правительства РФ от 04.10.2012 № 1006 «Об утверждении Правил предоставления медицинскими организациями платных медицинских услуг».</w:t>
      </w:r>
    </w:p>
    <w:p w14:paraId="271A8ADB" w14:textId="5AD2C410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1.2. Настоящее Положение вводится в целях упорядочения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организации (далее – Клиники) </w:t>
      </w:r>
      <w:r w:rsidRPr="00F51AF2">
        <w:rPr>
          <w:rFonts w:ascii="Times New Roman" w:hAnsi="Times New Roman" w:cs="Times New Roman"/>
          <w:sz w:val="28"/>
          <w:szCs w:val="28"/>
        </w:rPr>
        <w:t>в части предоставления медицинских услуг.</w:t>
      </w:r>
    </w:p>
    <w:p w14:paraId="018BCDBA" w14:textId="10B697BD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1.3. Основанием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F51AF2">
        <w:rPr>
          <w:rFonts w:ascii="Times New Roman" w:hAnsi="Times New Roman" w:cs="Times New Roman"/>
          <w:sz w:val="28"/>
          <w:szCs w:val="28"/>
        </w:rPr>
        <w:t>медицинских услуг Клиникой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F2">
        <w:rPr>
          <w:rFonts w:ascii="Times New Roman" w:hAnsi="Times New Roman" w:cs="Times New Roman"/>
          <w:sz w:val="28"/>
          <w:szCs w:val="28"/>
        </w:rPr>
        <w:t xml:space="preserve">добровольное желание </w:t>
      </w:r>
      <w:r w:rsidR="00F144EC">
        <w:rPr>
          <w:rFonts w:ascii="Times New Roman" w:hAnsi="Times New Roman" w:cs="Times New Roman"/>
          <w:sz w:val="28"/>
          <w:szCs w:val="28"/>
        </w:rPr>
        <w:t>Потребителя</w:t>
      </w:r>
      <w:r w:rsidRPr="00F51AF2"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</w:rPr>
        <w:t xml:space="preserve">платную </w:t>
      </w:r>
      <w:r w:rsidRPr="00F51AF2">
        <w:rPr>
          <w:rFonts w:ascii="Times New Roman" w:hAnsi="Times New Roman" w:cs="Times New Roman"/>
          <w:sz w:val="28"/>
          <w:szCs w:val="28"/>
        </w:rPr>
        <w:t>медицинскую услугу.</w:t>
      </w:r>
    </w:p>
    <w:p w14:paraId="6B5FFBEF" w14:textId="446FAB4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1.4. Клиника имеет право оказывать платные медицинские услуги в соответствии с Уставом и является их Исполнителем.</w:t>
      </w:r>
    </w:p>
    <w:p w14:paraId="5C50F5D6" w14:textId="57597B64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1.5. Клиника предоставляет платные медицинские услуги в соответствие с перечнем услуг, указанных в Лицензии на осуществление медицинской деятельности № </w:t>
      </w:r>
      <w:r w:rsidR="00141E24">
        <w:rPr>
          <w:rFonts w:ascii="Times New Roman" w:hAnsi="Times New Roman" w:cs="Times New Roman"/>
          <w:sz w:val="28"/>
          <w:szCs w:val="28"/>
        </w:rPr>
        <w:t>ЛО-24-01-000916</w:t>
      </w:r>
      <w:r w:rsidRPr="00F51AF2">
        <w:rPr>
          <w:rFonts w:ascii="Times New Roman" w:hAnsi="Times New Roman" w:cs="Times New Roman"/>
          <w:sz w:val="28"/>
          <w:szCs w:val="28"/>
        </w:rPr>
        <w:t xml:space="preserve"> от </w:t>
      </w:r>
      <w:r w:rsidR="00141E24">
        <w:rPr>
          <w:rFonts w:ascii="Times New Roman" w:hAnsi="Times New Roman" w:cs="Times New Roman"/>
          <w:sz w:val="28"/>
          <w:szCs w:val="28"/>
        </w:rPr>
        <w:t>08 ноября 2010</w:t>
      </w:r>
      <w:r w:rsidRPr="00F51AF2">
        <w:rPr>
          <w:rFonts w:ascii="Times New Roman" w:hAnsi="Times New Roman" w:cs="Times New Roman"/>
          <w:sz w:val="28"/>
          <w:szCs w:val="28"/>
        </w:rPr>
        <w:t xml:space="preserve"> года выданной Министерством </w:t>
      </w:r>
      <w:proofErr w:type="gramStart"/>
      <w:r w:rsidRPr="00F51AF2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141E24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proofErr w:type="gramEnd"/>
      <w:r w:rsidR="00141E24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F51AF2">
        <w:rPr>
          <w:rFonts w:ascii="Times New Roman" w:hAnsi="Times New Roman" w:cs="Times New Roman"/>
          <w:sz w:val="28"/>
          <w:szCs w:val="28"/>
        </w:rPr>
        <w:t xml:space="preserve">, расположенным по адресу: </w:t>
      </w:r>
      <w:r w:rsidR="00141E24">
        <w:rPr>
          <w:rFonts w:ascii="Times New Roman" w:hAnsi="Times New Roman" w:cs="Times New Roman"/>
          <w:sz w:val="28"/>
          <w:szCs w:val="28"/>
        </w:rPr>
        <w:t xml:space="preserve">Красноярский край, г. Красноярск, </w:t>
      </w:r>
      <w:proofErr w:type="spellStart"/>
      <w:r w:rsidR="00141E2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141E24">
        <w:rPr>
          <w:rFonts w:ascii="Times New Roman" w:hAnsi="Times New Roman" w:cs="Times New Roman"/>
          <w:sz w:val="28"/>
          <w:szCs w:val="28"/>
        </w:rPr>
        <w:t xml:space="preserve"> 9-Мая д. 58 «Б», пом. 228</w:t>
      </w:r>
      <w:r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141E24">
        <w:rPr>
          <w:rFonts w:ascii="Times New Roman" w:hAnsi="Times New Roman" w:cs="Times New Roman"/>
          <w:sz w:val="28"/>
          <w:szCs w:val="28"/>
        </w:rPr>
        <w:t xml:space="preserve"> +73912774033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14:paraId="28F3FB6B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1.6. Медицинские услуги оформляются Договором на оказание платных медицинских услуг между Исполнителем (Клиника) и Потребителем (физическое лицо).</w:t>
      </w:r>
    </w:p>
    <w:p w14:paraId="30D089D4" w14:textId="77777777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Договор в письменной форме составляется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010832" w14:textId="7165DE42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AF2">
        <w:rPr>
          <w:rFonts w:ascii="Times New Roman" w:hAnsi="Times New Roman" w:cs="Times New Roman"/>
          <w:sz w:val="28"/>
          <w:szCs w:val="28"/>
        </w:rPr>
        <w:t>в 2-х экземплярах, один из которых находится у Исполнителя, другой - у Потребителя. Учёт договоров ведётся Исполнителем.</w:t>
      </w:r>
    </w:p>
    <w:p w14:paraId="6C0C8A07" w14:textId="6540B5E6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3-х </w:t>
      </w:r>
      <w:r w:rsidRPr="00F51AF2">
        <w:rPr>
          <w:rFonts w:ascii="Times New Roman" w:hAnsi="Times New Roman" w:cs="Times New Roman"/>
          <w:sz w:val="28"/>
          <w:szCs w:val="28"/>
        </w:rPr>
        <w:t xml:space="preserve">экземплярах, один из которых находится у Исполнителя, </w:t>
      </w:r>
      <w:r>
        <w:rPr>
          <w:rFonts w:ascii="Times New Roman" w:hAnsi="Times New Roman" w:cs="Times New Roman"/>
          <w:sz w:val="28"/>
          <w:szCs w:val="28"/>
        </w:rPr>
        <w:t>второй – у Заказчика, третий</w:t>
      </w:r>
      <w:r w:rsidRPr="00F51AF2">
        <w:rPr>
          <w:rFonts w:ascii="Times New Roman" w:hAnsi="Times New Roman" w:cs="Times New Roman"/>
          <w:sz w:val="28"/>
          <w:szCs w:val="28"/>
        </w:rPr>
        <w:t xml:space="preserve"> - у Потребителя. Учёт договоров ведётся Исполнителем.</w:t>
      </w:r>
    </w:p>
    <w:p w14:paraId="49A43537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В договоре регламентируются:</w:t>
      </w:r>
    </w:p>
    <w:p w14:paraId="3B9A4AA9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порядок оказания услуг;</w:t>
      </w:r>
    </w:p>
    <w:p w14:paraId="292EFA68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14:paraId="0A49266D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стоимость услуг и порядок оплаты;</w:t>
      </w:r>
    </w:p>
    <w:p w14:paraId="3353D161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ответственность сторон;</w:t>
      </w:r>
    </w:p>
    <w:p w14:paraId="31944F67" w14:textId="7E8F1949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AF2">
        <w:rPr>
          <w:rFonts w:ascii="Times New Roman" w:hAnsi="Times New Roman" w:cs="Times New Roman"/>
          <w:sz w:val="28"/>
          <w:szCs w:val="28"/>
        </w:rPr>
        <w:t>дополнительные и прочие условия.</w:t>
      </w:r>
    </w:p>
    <w:p w14:paraId="21B7021B" w14:textId="4F056D2C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1.7. Предоставление платных медицинских услуг в рамках добровольного медицинского страхования определяется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14:paraId="04D87791" w14:textId="5BD1E5DB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1.8. Клиника оказывает платные медицинские услуги на основании Перечня медицинских услуг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1AF2">
        <w:rPr>
          <w:rFonts w:ascii="Times New Roman" w:hAnsi="Times New Roman" w:cs="Times New Roman"/>
          <w:sz w:val="28"/>
          <w:szCs w:val="28"/>
        </w:rPr>
        <w:t>прейскуранта на медицинские 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1AF2">
        <w:rPr>
          <w:rFonts w:ascii="Times New Roman" w:hAnsi="Times New Roman" w:cs="Times New Roman"/>
          <w:sz w:val="28"/>
          <w:szCs w:val="28"/>
        </w:rPr>
        <w:t>, утверждённ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F51A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F9A2A" w14:textId="06E5D820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1.9. Медицинские услуги предоставляются при наличии информированного добровольного согласия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AF2">
        <w:rPr>
          <w:rFonts w:ascii="Times New Roman" w:hAnsi="Times New Roman" w:cs="Times New Roman"/>
          <w:sz w:val="28"/>
          <w:szCs w:val="28"/>
        </w:rPr>
        <w:t xml:space="preserve">отребителя (законного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AF2">
        <w:rPr>
          <w:rFonts w:ascii="Times New Roman" w:hAnsi="Times New Roman" w:cs="Times New Roman"/>
          <w:sz w:val="28"/>
          <w:szCs w:val="28"/>
        </w:rPr>
        <w:t>отребителя), полученного в порядке, установленном</w:t>
      </w:r>
      <w:r w:rsidR="00F144EC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Pr="00F51AF2">
        <w:rPr>
          <w:rFonts w:ascii="Times New Roman" w:hAnsi="Times New Roman" w:cs="Times New Roman"/>
          <w:sz w:val="28"/>
          <w:szCs w:val="28"/>
        </w:rPr>
        <w:t xml:space="preserve"> законодательством. </w:t>
      </w:r>
    </w:p>
    <w:p w14:paraId="6FF4A70A" w14:textId="77777777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A28B4" w14:textId="3C039194" w:rsidR="00F51AF2" w:rsidRPr="00F51AF2" w:rsidRDefault="00F51AF2" w:rsidP="00F51A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2. Основные понятия и определения.</w:t>
      </w:r>
    </w:p>
    <w:p w14:paraId="24786D84" w14:textId="47179A98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2.1. Платные медицинские услуги - медицинские услуги, оказываемые Клиникой за счёт личных средств граждан, организаций, средств добровольного медицинского страхования и иных источников, предусмотренных </w:t>
      </w:r>
      <w:r w:rsidR="00F144E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51AF2">
        <w:rPr>
          <w:rFonts w:ascii="Times New Roman" w:hAnsi="Times New Roman" w:cs="Times New Roman"/>
          <w:sz w:val="28"/>
          <w:szCs w:val="28"/>
        </w:rPr>
        <w:t>законодательством и оказываемых на основании возмездного договора между Исполнителем и Заказчиком.</w:t>
      </w:r>
    </w:p>
    <w:p w14:paraId="3B0E18A0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2.2. Медицинская услуга - мероприятие или комплекс мероприятий, направленных на профилактику заболеваний, их диагностику, лечение и реабилитацию, имеющих самостоятельное законченное значение и определённую стоимость.</w:t>
      </w:r>
    </w:p>
    <w:p w14:paraId="26D38A64" w14:textId="442CD4D8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2.3. Договор возмездного оказания услуг - документ, согласно которому Исполнитель обязуется по заданию Потребителя </w:t>
      </w:r>
      <w:r>
        <w:rPr>
          <w:rFonts w:ascii="Times New Roman" w:hAnsi="Times New Roman" w:cs="Times New Roman"/>
          <w:sz w:val="28"/>
          <w:szCs w:val="28"/>
        </w:rPr>
        <w:t xml:space="preserve">(Заказчика) </w:t>
      </w:r>
      <w:r w:rsidRPr="00F51AF2">
        <w:rPr>
          <w:rFonts w:ascii="Times New Roman" w:hAnsi="Times New Roman" w:cs="Times New Roman"/>
          <w:sz w:val="28"/>
          <w:szCs w:val="28"/>
        </w:rPr>
        <w:t>оказать услуги (совершить определённые действия или осуществить определённую деятельность)</w:t>
      </w:r>
      <w:r>
        <w:rPr>
          <w:rFonts w:ascii="Times New Roman" w:hAnsi="Times New Roman" w:cs="Times New Roman"/>
          <w:sz w:val="28"/>
          <w:szCs w:val="28"/>
        </w:rPr>
        <w:t xml:space="preserve"> Потребителю</w:t>
      </w:r>
      <w:r w:rsidRPr="00F51AF2">
        <w:rPr>
          <w:rFonts w:ascii="Times New Roman" w:hAnsi="Times New Roman" w:cs="Times New Roman"/>
          <w:sz w:val="28"/>
          <w:szCs w:val="28"/>
        </w:rPr>
        <w:t xml:space="preserve">, а Потребитель </w:t>
      </w:r>
      <w:r>
        <w:rPr>
          <w:rFonts w:ascii="Times New Roman" w:hAnsi="Times New Roman" w:cs="Times New Roman"/>
          <w:sz w:val="28"/>
          <w:szCs w:val="28"/>
        </w:rPr>
        <w:t xml:space="preserve">(Заказчик) </w:t>
      </w:r>
      <w:r w:rsidRPr="00F51AF2">
        <w:rPr>
          <w:rFonts w:ascii="Times New Roman" w:hAnsi="Times New Roman" w:cs="Times New Roman"/>
          <w:sz w:val="28"/>
          <w:szCs w:val="28"/>
        </w:rPr>
        <w:t>обязуется оплатить эти услуги.</w:t>
      </w:r>
    </w:p>
    <w:p w14:paraId="3528EB70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70F71F" w14:textId="77777777" w:rsidR="00F51AF2" w:rsidRPr="00F51AF2" w:rsidRDefault="00F51AF2" w:rsidP="00F51AF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3. Порядок предоставления платных медицинских услуг</w:t>
      </w:r>
    </w:p>
    <w:p w14:paraId="34C51D1B" w14:textId="05A4AC2B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3.1. Клиника предоставляет Потребителю достоверную информацию о возможности получения аналогичных медицинских услуг в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организациях </w:t>
      </w:r>
      <w:r w:rsidRPr="00F51AF2">
        <w:rPr>
          <w:rFonts w:ascii="Times New Roman" w:hAnsi="Times New Roman" w:cs="Times New Roman"/>
          <w:sz w:val="28"/>
          <w:szCs w:val="28"/>
        </w:rPr>
        <w:t>в рамках программы ОМС.</w:t>
      </w:r>
    </w:p>
    <w:p w14:paraId="08FA5B2C" w14:textId="14E4ED2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3.2. Информация о платных медицинских услугах, предоставляемых Клиникой, представлена в удобном для обозрения месте (на информационном </w:t>
      </w:r>
      <w:r w:rsidRPr="00F51AF2">
        <w:rPr>
          <w:rFonts w:ascii="Times New Roman" w:hAnsi="Times New Roman" w:cs="Times New Roman"/>
          <w:sz w:val="28"/>
          <w:szCs w:val="28"/>
        </w:rPr>
        <w:lastRenderedPageBreak/>
        <w:t>стенде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F51AF2">
        <w:rPr>
          <w:rFonts w:ascii="Times New Roman" w:hAnsi="Times New Roman" w:cs="Times New Roman"/>
          <w:sz w:val="28"/>
          <w:szCs w:val="28"/>
        </w:rPr>
        <w:t>специальных папках в регистратуре</w:t>
      </w:r>
      <w:r>
        <w:rPr>
          <w:rFonts w:ascii="Times New Roman" w:hAnsi="Times New Roman" w:cs="Times New Roman"/>
          <w:sz w:val="28"/>
          <w:szCs w:val="28"/>
        </w:rPr>
        <w:t xml:space="preserve"> или иным общедоступном месте</w:t>
      </w:r>
      <w:r w:rsidRPr="00F51AF2">
        <w:rPr>
          <w:rFonts w:ascii="Times New Roman" w:hAnsi="Times New Roman" w:cs="Times New Roman"/>
          <w:sz w:val="28"/>
          <w:szCs w:val="28"/>
        </w:rPr>
        <w:t>) и содержит:</w:t>
      </w:r>
    </w:p>
    <w:p w14:paraId="0788499B" w14:textId="5B99D075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- сведения о наименовании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51AF2">
        <w:rPr>
          <w:rFonts w:ascii="Times New Roman" w:hAnsi="Times New Roman" w:cs="Times New Roman"/>
          <w:sz w:val="28"/>
          <w:szCs w:val="28"/>
        </w:rPr>
        <w:t>, его месте нахождения (месте государственной регистрации);</w:t>
      </w:r>
    </w:p>
    <w:p w14:paraId="127C6FA4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сведения о лицензиях, сертификатах, номерах и датах выдачи, сроке действия, органе, выдавшем лицензию;</w:t>
      </w:r>
    </w:p>
    <w:p w14:paraId="4AD3A01F" w14:textId="6E46CA9A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- сведения о специалистах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1AF2">
        <w:rPr>
          <w:rFonts w:ascii="Times New Roman" w:hAnsi="Times New Roman" w:cs="Times New Roman"/>
          <w:sz w:val="28"/>
          <w:szCs w:val="28"/>
        </w:rPr>
        <w:t>линики;</w:t>
      </w:r>
    </w:p>
    <w:p w14:paraId="33B2B249" w14:textId="723D0CD2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- сведения о режиме работы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51AF2">
        <w:rPr>
          <w:rFonts w:ascii="Times New Roman" w:hAnsi="Times New Roman" w:cs="Times New Roman"/>
          <w:sz w:val="28"/>
          <w:szCs w:val="28"/>
        </w:rPr>
        <w:t>;</w:t>
      </w:r>
    </w:p>
    <w:p w14:paraId="696E5902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прейскурант на оказываемые платные медицинские услуги;</w:t>
      </w:r>
    </w:p>
    <w:p w14:paraId="49598E4C" w14:textId="4BB52434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</w:t>
      </w:r>
      <w:r w:rsidRPr="00F51AF2">
        <w:rPr>
          <w:rFonts w:ascii="Times New Roman" w:hAnsi="Times New Roman" w:cs="Times New Roman"/>
          <w:sz w:val="28"/>
          <w:szCs w:val="28"/>
        </w:rPr>
        <w:t>;</w:t>
      </w:r>
    </w:p>
    <w:p w14:paraId="0BB4DB05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иные сведения.</w:t>
      </w:r>
    </w:p>
    <w:p w14:paraId="34430763" w14:textId="7D9BC078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3.3. Клиника предоставляет качественные медицинские услуги, в соответствие с </w:t>
      </w:r>
      <w:r w:rsidR="00F144EC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</w:t>
      </w:r>
      <w:r w:rsidRPr="00F51AF2">
        <w:rPr>
          <w:rFonts w:ascii="Times New Roman" w:hAnsi="Times New Roman" w:cs="Times New Roman"/>
          <w:sz w:val="28"/>
          <w:szCs w:val="28"/>
        </w:rPr>
        <w:t xml:space="preserve"> и условиями договора, заключенного с потребителями этих услуг.</w:t>
      </w:r>
    </w:p>
    <w:p w14:paraId="0A7F4021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3.4. Клиника выдает Заказчику следующие документы:</w:t>
      </w:r>
    </w:p>
    <w:p w14:paraId="4ECBD953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бланк строгой отчетности, подтверждающий произведенную оплату предоставленных медицинских услуг;</w:t>
      </w:r>
    </w:p>
    <w:p w14:paraId="7D5D2CDA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договор об оказании платных медицинских услуг в письменной форме;</w:t>
      </w:r>
    </w:p>
    <w:p w14:paraId="7A8E9004" w14:textId="09321CAD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медицинские документы (копии медицинских документов или выписки из медицинских документов) отражающие состояние здоровья</w:t>
      </w:r>
      <w:r w:rsidR="00F144EC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Pr="00F51AF2">
        <w:rPr>
          <w:rFonts w:ascii="Times New Roman" w:hAnsi="Times New Roman" w:cs="Times New Roman"/>
          <w:sz w:val="28"/>
          <w:szCs w:val="28"/>
        </w:rPr>
        <w:t>, после получения платных медицинских услуг.</w:t>
      </w:r>
    </w:p>
    <w:p w14:paraId="3FD9F513" w14:textId="77777777" w:rsidR="00F144EC" w:rsidRPr="00F51AF2" w:rsidRDefault="00F144EC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37EE27" w14:textId="77777777" w:rsidR="00F51AF2" w:rsidRPr="00F51AF2" w:rsidRDefault="00F51AF2" w:rsidP="00F144E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4. Порядок оплаты медицинских услуг</w:t>
      </w:r>
    </w:p>
    <w:p w14:paraId="5EB81C04" w14:textId="09F784B9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4.1. Оплата </w:t>
      </w:r>
      <w:r w:rsidR="00F144EC" w:rsidRPr="00F51AF2">
        <w:rPr>
          <w:rFonts w:ascii="Times New Roman" w:hAnsi="Times New Roman" w:cs="Times New Roman"/>
          <w:sz w:val="28"/>
          <w:szCs w:val="28"/>
        </w:rPr>
        <w:t>предоставленных медицинских услуг</w:t>
      </w:r>
      <w:r w:rsidRPr="00F51AF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договора, перечня платных услуг и действующего прейскуранта.</w:t>
      </w:r>
    </w:p>
    <w:p w14:paraId="5817BB17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4.2. Оплата медицинских услуг производится как в наличной форме в кассу Клиники, так и по безналичному расчету. </w:t>
      </w:r>
    </w:p>
    <w:p w14:paraId="217141F1" w14:textId="0553F401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4.3. Исполнитель выдаёт Заказчику бланк строгой отчетности, подтверждающий приём денежных средств, договор с </w:t>
      </w:r>
      <w:r w:rsidR="00F144EC">
        <w:rPr>
          <w:rFonts w:ascii="Times New Roman" w:hAnsi="Times New Roman" w:cs="Times New Roman"/>
          <w:sz w:val="28"/>
          <w:szCs w:val="28"/>
        </w:rPr>
        <w:t>К</w:t>
      </w:r>
      <w:r w:rsidRPr="00F51AF2">
        <w:rPr>
          <w:rFonts w:ascii="Times New Roman" w:hAnsi="Times New Roman" w:cs="Times New Roman"/>
          <w:sz w:val="28"/>
          <w:szCs w:val="28"/>
        </w:rPr>
        <w:t xml:space="preserve">линикой </w:t>
      </w:r>
      <w:r w:rsidR="00F144EC">
        <w:rPr>
          <w:rFonts w:ascii="Times New Roman" w:hAnsi="Times New Roman" w:cs="Times New Roman"/>
          <w:sz w:val="28"/>
          <w:szCs w:val="28"/>
        </w:rPr>
        <w:t xml:space="preserve">на </w:t>
      </w:r>
      <w:r w:rsidRPr="00F51AF2">
        <w:rPr>
          <w:rFonts w:ascii="Times New Roman" w:hAnsi="Times New Roman" w:cs="Times New Roman"/>
          <w:sz w:val="28"/>
          <w:szCs w:val="28"/>
        </w:rPr>
        <w:t>оказани</w:t>
      </w:r>
      <w:r w:rsidR="00F144EC">
        <w:rPr>
          <w:rFonts w:ascii="Times New Roman" w:hAnsi="Times New Roman" w:cs="Times New Roman"/>
          <w:sz w:val="28"/>
          <w:szCs w:val="28"/>
        </w:rPr>
        <w:t>е</w:t>
      </w:r>
      <w:r w:rsidRPr="00F51AF2">
        <w:rPr>
          <w:rFonts w:ascii="Times New Roman" w:hAnsi="Times New Roman" w:cs="Times New Roman"/>
          <w:sz w:val="28"/>
          <w:szCs w:val="28"/>
        </w:rPr>
        <w:t xml:space="preserve"> платных медицинских услуг</w:t>
      </w:r>
      <w:r w:rsidR="00F144EC">
        <w:rPr>
          <w:rFonts w:ascii="Times New Roman" w:hAnsi="Times New Roman" w:cs="Times New Roman"/>
          <w:sz w:val="28"/>
          <w:szCs w:val="28"/>
        </w:rPr>
        <w:t xml:space="preserve"> и иные документы в соответствие с действующим законодательством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14:paraId="10FB7333" w14:textId="00C48257" w:rsid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4.4. Возврат денежных средств Заказчику производится в соответствии с условиями договора в рамках действующего законодательства.</w:t>
      </w:r>
    </w:p>
    <w:p w14:paraId="0DC8EB05" w14:textId="77777777" w:rsidR="00F144EC" w:rsidRPr="00F51AF2" w:rsidRDefault="00F144EC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7F2B4B" w14:textId="77777777" w:rsidR="00F51AF2" w:rsidRPr="00F51AF2" w:rsidRDefault="00F51AF2" w:rsidP="00F144E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5. Ответственность за оказание платных медицинских услуг</w:t>
      </w:r>
    </w:p>
    <w:p w14:paraId="3EACA5D3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5.1. Ответственность за качественное и обоснованное оказание платных медицинских услуг возлагается на Исполнителя.</w:t>
      </w:r>
    </w:p>
    <w:p w14:paraId="006277BB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5.2. Исполнитель несет полную ответственность за оказываемые услуги и гарантирует:</w:t>
      </w:r>
    </w:p>
    <w:p w14:paraId="5C97FFDF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lastRenderedPageBreak/>
        <w:t>- своевременное и качественное предоставление медицинской услуги;</w:t>
      </w:r>
    </w:p>
    <w:p w14:paraId="4E3FFE08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соблюдение санитарно-эпидемиологического режима.</w:t>
      </w:r>
    </w:p>
    <w:p w14:paraId="08014FFA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5.3. В связи с побочными эффектами и осложнениями, возникшими вследствие биологических особенностей организма, технология оказания медицинских услуг не может полностью исключить их вероятность. При этом Исполнитель не несет ответственности за наступление осложнений, если медицинская услуга была оказана качественно, с соблюдением всех необходимых требований.</w:t>
      </w:r>
    </w:p>
    <w:p w14:paraId="3565DFD8" w14:textId="309321DE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5.4. Исполнитель освобождается от ответственности за неисполнение или ненадлежащее исполнение обязанностей по оказанию медицинской услуги, если докажет, что это произошло вследствие непреодолимой силы, а также нарушения </w:t>
      </w:r>
      <w:r w:rsidR="00F144EC">
        <w:rPr>
          <w:rFonts w:ascii="Times New Roman" w:hAnsi="Times New Roman" w:cs="Times New Roman"/>
          <w:sz w:val="28"/>
          <w:szCs w:val="28"/>
        </w:rPr>
        <w:t>Потребителем</w:t>
      </w:r>
      <w:r w:rsidRPr="00F51AF2">
        <w:rPr>
          <w:rFonts w:ascii="Times New Roman" w:hAnsi="Times New Roman" w:cs="Times New Roman"/>
          <w:sz w:val="28"/>
          <w:szCs w:val="28"/>
        </w:rPr>
        <w:t xml:space="preserve"> своих обязанностей, в том числе несоблюдение указаний (рекомендаций) медицинского работника, нарушение назначенного режима лечения, что  в свою очередь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F144EC">
        <w:rPr>
          <w:rFonts w:ascii="Times New Roman" w:hAnsi="Times New Roman" w:cs="Times New Roman"/>
          <w:sz w:val="28"/>
          <w:szCs w:val="28"/>
        </w:rPr>
        <w:t>Потребителя</w:t>
      </w:r>
      <w:r w:rsidRPr="00F51AF2">
        <w:rPr>
          <w:rFonts w:ascii="Times New Roman" w:hAnsi="Times New Roman" w:cs="Times New Roman"/>
          <w:sz w:val="28"/>
          <w:szCs w:val="28"/>
        </w:rPr>
        <w:t>.</w:t>
      </w:r>
    </w:p>
    <w:p w14:paraId="204939E3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5.5. При несоблюдении Исполнителем обязательств по срокам и качеству исполнения услуг Заказчик имеет право:</w:t>
      </w:r>
    </w:p>
    <w:p w14:paraId="343E79D4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назначить новый срок оказания медицинской услуги;</w:t>
      </w:r>
    </w:p>
    <w:p w14:paraId="5BD494FA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потребовать исполнения услуги другим специалистом;</w:t>
      </w:r>
    </w:p>
    <w:p w14:paraId="0564284B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- расторгнуть договор и потребовать возмещения убытка или ущерба, причинённого неисполнением или ненадлежащим исполнением условий договора или в случае причинения вреда здоровью и жизни в соответствии с действующим законодательством.</w:t>
      </w:r>
    </w:p>
    <w:p w14:paraId="6E6A872E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5.6. В случае некачественного оказания медицинской услуги повторное её оказание и устранение недостатков проводится за счёт средств Исполнителя.</w:t>
      </w:r>
    </w:p>
    <w:p w14:paraId="5FAEF933" w14:textId="77777777" w:rsidR="00F144EC" w:rsidRDefault="00F144EC" w:rsidP="00F51AF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0E9EC" w14:textId="6A29C672" w:rsidR="00F51AF2" w:rsidRPr="00F51AF2" w:rsidRDefault="00F51AF2" w:rsidP="00F144E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b/>
          <w:bCs/>
          <w:sz w:val="28"/>
          <w:szCs w:val="28"/>
        </w:rPr>
        <w:t>6. Контроль за предоставлением платных медицинских услуг</w:t>
      </w:r>
    </w:p>
    <w:p w14:paraId="74AAC019" w14:textId="77777777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>6.1. Контроль за организацией и качеством выполнения медицинских услуг населению осуществляет в пределах своей компетенции ответственное лицо.</w:t>
      </w:r>
    </w:p>
    <w:p w14:paraId="55987638" w14:textId="59FC3E9E" w:rsidR="00F51AF2" w:rsidRPr="00F51AF2" w:rsidRDefault="00F51AF2" w:rsidP="00F51A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AF2">
        <w:rPr>
          <w:rFonts w:ascii="Times New Roman" w:hAnsi="Times New Roman" w:cs="Times New Roman"/>
          <w:sz w:val="28"/>
          <w:szCs w:val="28"/>
        </w:rPr>
        <w:t xml:space="preserve">6.2. За нарушение прав </w:t>
      </w:r>
      <w:r w:rsidR="00F144EC">
        <w:rPr>
          <w:rFonts w:ascii="Times New Roman" w:hAnsi="Times New Roman" w:cs="Times New Roman"/>
          <w:sz w:val="28"/>
          <w:szCs w:val="28"/>
        </w:rPr>
        <w:t>Потребителей</w:t>
      </w:r>
      <w:r w:rsidRPr="00F51AF2">
        <w:rPr>
          <w:rFonts w:ascii="Times New Roman" w:hAnsi="Times New Roman" w:cs="Times New Roman"/>
          <w:sz w:val="28"/>
          <w:szCs w:val="28"/>
        </w:rPr>
        <w:t>, установленных законами и иными нормативными правовыми актами РФ, Исполнитель несёт ответственность в соответствии с действующим законодательством.</w:t>
      </w:r>
    </w:p>
    <w:p w14:paraId="06130B7A" w14:textId="77777777" w:rsidR="008D1378" w:rsidRPr="00F51AF2" w:rsidRDefault="008D1378" w:rsidP="00F51AF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8D1378" w:rsidRPr="00F51AF2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AEB45" w14:textId="77777777" w:rsidR="00662F30" w:rsidRDefault="00662F30">
      <w:pPr>
        <w:spacing w:after="0" w:line="240" w:lineRule="auto"/>
      </w:pPr>
      <w:r>
        <w:separator/>
      </w:r>
    </w:p>
  </w:endnote>
  <w:endnote w:type="continuationSeparator" w:id="0">
    <w:p w14:paraId="11B98F38" w14:textId="77777777" w:rsidR="00662F30" w:rsidRDefault="0066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885F5" w14:textId="77777777" w:rsidR="00662F30" w:rsidRDefault="00662F30">
      <w:pPr>
        <w:spacing w:after="0" w:line="240" w:lineRule="auto"/>
      </w:pPr>
      <w:r>
        <w:separator/>
      </w:r>
    </w:p>
  </w:footnote>
  <w:footnote w:type="continuationSeparator" w:id="0">
    <w:p w14:paraId="7229664D" w14:textId="77777777" w:rsidR="00662F30" w:rsidRDefault="00662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141E24"/>
    <w:rsid w:val="00166AD8"/>
    <w:rsid w:val="004845DF"/>
    <w:rsid w:val="005026CC"/>
    <w:rsid w:val="006342F1"/>
    <w:rsid w:val="00645701"/>
    <w:rsid w:val="00662F30"/>
    <w:rsid w:val="00720AF3"/>
    <w:rsid w:val="008313EC"/>
    <w:rsid w:val="00855DAB"/>
    <w:rsid w:val="008D1378"/>
    <w:rsid w:val="00A460BC"/>
    <w:rsid w:val="00A615E2"/>
    <w:rsid w:val="00B54F43"/>
    <w:rsid w:val="00F144EC"/>
    <w:rsid w:val="00F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Дастан Аттокуров</cp:lastModifiedBy>
  <cp:revision>3</cp:revision>
  <cp:lastPrinted>2021-02-19T13:27:00Z</cp:lastPrinted>
  <dcterms:created xsi:type="dcterms:W3CDTF">2021-02-18T14:02:00Z</dcterms:created>
  <dcterms:modified xsi:type="dcterms:W3CDTF">2021-02-19T13:28:00Z</dcterms:modified>
</cp:coreProperties>
</file>